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233"/>
        <w:tblW w:w="13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077"/>
        <w:gridCol w:w="5955"/>
        <w:gridCol w:w="1557"/>
        <w:gridCol w:w="170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b/>
                <w:bCs/>
              </w:rPr>
            </w:pPr>
            <w:r>
              <w:rPr>
                <w:rFonts w:hint="eastAsia"/>
                <w:b/>
                <w:bCs/>
                <w:kern w:val="0"/>
                <w:sz w:val="20"/>
              </w:rPr>
              <w:t>序号</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b/>
                <w:bCs/>
              </w:rPr>
            </w:pPr>
            <w:r>
              <w:rPr>
                <w:rFonts w:hint="eastAsia"/>
                <w:b/>
                <w:bCs/>
                <w:kern w:val="0"/>
                <w:sz w:val="20"/>
              </w:rPr>
              <w:t>学院（培养单位）</w:t>
            </w:r>
          </w:p>
        </w:tc>
        <w:tc>
          <w:tcPr>
            <w:tcW w:w="5955" w:type="dxa"/>
            <w:tcBorders>
              <w:top w:val="single" w:color="auto" w:sz="4" w:space="0"/>
              <w:left w:val="nil"/>
              <w:bottom w:val="single" w:color="auto" w:sz="4" w:space="0"/>
              <w:right w:val="single" w:color="auto" w:sz="4" w:space="0"/>
            </w:tcBorders>
            <w:vAlign w:val="top"/>
          </w:tcPr>
          <w:p>
            <w:pPr>
              <w:spacing w:line="480" w:lineRule="auto"/>
              <w:jc w:val="center"/>
              <w:rPr>
                <w:b/>
                <w:bCs/>
              </w:rPr>
            </w:pPr>
            <w:r>
              <w:rPr>
                <w:rFonts w:hint="eastAsia"/>
                <w:b/>
                <w:bCs/>
                <w:kern w:val="0"/>
                <w:sz w:val="20"/>
              </w:rPr>
              <w:t>项目名称</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b/>
                <w:bCs/>
              </w:rPr>
            </w:pPr>
            <w:r>
              <w:rPr>
                <w:rFonts w:hint="eastAsia"/>
                <w:b/>
                <w:bCs/>
                <w:kern w:val="0"/>
                <w:sz w:val="20"/>
              </w:rPr>
              <w:t>负责人</w:t>
            </w:r>
          </w:p>
        </w:tc>
        <w:tc>
          <w:tcPr>
            <w:tcW w:w="1703"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立项类型</w:t>
            </w:r>
          </w:p>
        </w:tc>
        <w:tc>
          <w:tcPr>
            <w:tcW w:w="1820"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pPr>
            <w:r>
              <w:rPr>
                <w:rFonts w:hint="eastAsia"/>
                <w:kern w:val="0"/>
                <w:sz w:val="20"/>
              </w:rPr>
              <w:t>土木工程学院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pPr>
            <w:r>
              <w:rPr>
                <w:rFonts w:hint="eastAsia"/>
                <w:kern w:val="0"/>
                <w:sz w:val="20"/>
              </w:rPr>
              <w:t>土木工程学院赴株洲市开展基于BIM</w:t>
            </w:r>
            <w:r>
              <w:rPr>
                <w:rFonts w:hint="eastAsia" w:ascii="宋体" w:hAnsi="宋体"/>
                <w:kern w:val="0"/>
                <w:sz w:val="20"/>
              </w:rPr>
              <w:t>技术应用的社会实践团</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王柳磊</w:t>
            </w:r>
          </w:p>
        </w:tc>
        <w:tc>
          <w:tcPr>
            <w:tcW w:w="1703" w:type="dxa"/>
            <w:tcBorders>
              <w:top w:val="single" w:color="auto" w:sz="4" w:space="0"/>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top w:val="single" w:color="auto" w:sz="4" w:space="0"/>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2</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包装与材料工程学院</w:t>
            </w:r>
          </w:p>
        </w:tc>
        <w:tc>
          <w:tcPr>
            <w:tcW w:w="5955" w:type="dxa"/>
            <w:tcBorders>
              <w:top w:val="single" w:color="auto" w:sz="4" w:space="0"/>
              <w:left w:val="nil"/>
              <w:bottom w:val="single" w:color="auto" w:sz="4" w:space="0"/>
              <w:right w:val="single" w:color="auto" w:sz="4" w:space="0"/>
            </w:tcBorders>
            <w:vAlign w:val="top"/>
          </w:tcPr>
          <w:p>
            <w:pPr>
              <w:jc w:val="left"/>
            </w:pPr>
            <w:r>
              <w:rPr>
                <w:rFonts w:hint="eastAsia"/>
                <w:kern w:val="0"/>
                <w:sz w:val="20"/>
              </w:rPr>
              <w:t>包材学院赴杭州市菜鸟物流园开展快递包装回收难、污染重问题调研及对策探究社会实践——促进快递包装减量化、绿色化发展</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pPr>
            <w:r>
              <w:rPr>
                <w:rFonts w:hint="eastAsia"/>
                <w:kern w:val="0"/>
                <w:sz w:val="20"/>
              </w:rPr>
              <w:t>刘林</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3</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马克思主义学院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马克思主义学院赴湖南省革命老区茶陵县精准扶贫调研实践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殷文贵</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4</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商学院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赴长株潭、岳阳、衡阳保税物流专题考察调研社会实践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张震</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5</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包装设计艺术学院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土家茅岩莓茶包装设计现状调研及设计策略方案探究</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雷永振</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6</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建筑与城乡规划学院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赴株洲醴陵市沩山村美丽乡村建设调研社会实践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贺莹莹</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7</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建筑与城乡规划学院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赴张家界国家森林公园环卫设施调研社会实践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许程</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8</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建筑与城乡规划学院</w:t>
            </w:r>
          </w:p>
        </w:tc>
        <w:tc>
          <w:tcPr>
            <w:tcW w:w="5955" w:type="dxa"/>
            <w:tcBorders>
              <w:top w:val="single" w:color="auto" w:sz="4" w:space="0"/>
              <w:left w:val="nil"/>
              <w:bottom w:val="single" w:color="auto" w:sz="4" w:space="0"/>
              <w:right w:val="single" w:color="auto" w:sz="4" w:space="0"/>
            </w:tcBorders>
            <w:vAlign w:val="top"/>
          </w:tcPr>
          <w:p>
            <w:pPr>
              <w:jc w:val="left"/>
              <w:rPr>
                <w:rFonts w:hint="eastAsia"/>
              </w:rPr>
            </w:pPr>
            <w:r>
              <w:rPr>
                <w:rFonts w:hint="eastAsia"/>
                <w:kern w:val="0"/>
                <w:sz w:val="20"/>
              </w:rPr>
              <w:t>赴郴州市永兴县高亭乡板梁古村落保护发展现状调研及保护策略探究社会实践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齐鹏</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9</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商学院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赴湖南省娄底市新化县紫鹊界梯田撂荒问题调研社会实践团</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彭耀辉</w:t>
            </w:r>
          </w:p>
        </w:tc>
        <w:tc>
          <w:tcPr>
            <w:tcW w:w="1703" w:type="dxa"/>
            <w:tcBorders>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10</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研究生院</w:t>
            </w:r>
          </w:p>
        </w:tc>
        <w:tc>
          <w:tcPr>
            <w:tcW w:w="5955" w:type="dxa"/>
            <w:tcBorders>
              <w:top w:val="single" w:color="auto" w:sz="4" w:space="0"/>
              <w:left w:val="nil"/>
              <w:bottom w:val="single" w:color="auto" w:sz="4" w:space="0"/>
              <w:right w:val="single" w:color="auto" w:sz="4" w:space="0"/>
            </w:tcBorders>
            <w:vAlign w:val="top"/>
          </w:tcPr>
          <w:p>
            <w:pPr>
              <w:jc w:val="left"/>
              <w:rPr>
                <w:rFonts w:hint="eastAsia"/>
                <w:kern w:val="0"/>
                <w:sz w:val="20"/>
              </w:rPr>
            </w:pPr>
            <w:r>
              <w:rPr>
                <w:rFonts w:hint="eastAsia" w:ascii="宋体" w:hAnsi="宋体"/>
                <w:kern w:val="0"/>
                <w:sz w:val="20"/>
              </w:rPr>
              <w:t>全国著名革命老区大悟县的红色教育与人文特色品牌构筑实践调查及策划</w:t>
            </w:r>
            <w:r>
              <w:rPr>
                <w:rFonts w:hint="eastAsia"/>
                <w:kern w:val="0"/>
                <w:sz w:val="20"/>
              </w:rPr>
              <w:t>——以省级扶贫点金岭村为例</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雷小葳</w:t>
            </w:r>
          </w:p>
        </w:tc>
        <w:tc>
          <w:tcPr>
            <w:tcW w:w="1703" w:type="dxa"/>
            <w:tcBorders>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重点项目</w:t>
            </w:r>
          </w:p>
        </w:tc>
        <w:tc>
          <w:tcPr>
            <w:tcW w:w="1820" w:type="dxa"/>
            <w:tcBorders>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3000元</w:t>
            </w:r>
          </w:p>
        </w:tc>
      </w:tr>
    </w:tbl>
    <w:p/>
    <w:p>
      <w:bookmarkStart w:id="0" w:name="_GoBack"/>
      <w:bookmarkEnd w:id="0"/>
    </w:p>
    <w:tbl>
      <w:tblPr>
        <w:tblStyle w:val="3"/>
        <w:tblpPr w:leftFromText="180" w:rightFromText="180" w:vertAnchor="text" w:horzAnchor="margin" w:tblpY="233"/>
        <w:tblW w:w="13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077"/>
        <w:gridCol w:w="5955"/>
        <w:gridCol w:w="1557"/>
        <w:gridCol w:w="1703"/>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11</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音乐学院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rPr>
                <w:rFonts w:hint="eastAsia"/>
                <w:b/>
                <w:bCs/>
                <w:kern w:val="0"/>
                <w:sz w:val="20"/>
              </w:rPr>
            </w:pPr>
            <w:r>
              <w:rPr>
                <w:rFonts w:hint="eastAsia"/>
                <w:kern w:val="0"/>
                <w:sz w:val="20"/>
              </w:rPr>
              <w:t>传统湘剧高腔宫调式曲牌运用研究及分析</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晚月</w:t>
            </w:r>
          </w:p>
        </w:tc>
        <w:tc>
          <w:tcPr>
            <w:tcW w:w="1703" w:type="dxa"/>
            <w:tcBorders>
              <w:top w:val="single" w:color="auto" w:sz="4" w:space="0"/>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top w:val="single" w:color="auto" w:sz="4" w:space="0"/>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12</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外国语学院</w:t>
            </w:r>
          </w:p>
        </w:tc>
        <w:tc>
          <w:tcPr>
            <w:tcW w:w="5955" w:type="dxa"/>
            <w:tcBorders>
              <w:top w:val="single" w:color="auto" w:sz="4" w:space="0"/>
              <w:left w:val="nil"/>
              <w:bottom w:val="single" w:color="auto" w:sz="4" w:space="0"/>
              <w:right w:val="single" w:color="auto" w:sz="4" w:space="0"/>
            </w:tcBorders>
            <w:vAlign w:val="top"/>
          </w:tcPr>
          <w:p>
            <w:pPr>
              <w:jc w:val="left"/>
              <w:rPr>
                <w:rFonts w:hint="eastAsia"/>
                <w:b/>
                <w:bCs/>
                <w:kern w:val="0"/>
                <w:sz w:val="20"/>
              </w:rPr>
            </w:pPr>
            <w:r>
              <w:rPr>
                <w:rFonts w:hint="eastAsia"/>
                <w:kern w:val="0"/>
                <w:sz w:val="20"/>
              </w:rPr>
              <w:t>外国语学院赴湖南省株洲市中国中车株洲各公司业务部门精准实时翻译服务</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覃小明</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13</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包装与材料工程学院</w:t>
            </w:r>
          </w:p>
        </w:tc>
        <w:tc>
          <w:tcPr>
            <w:tcW w:w="5955" w:type="dxa"/>
            <w:tcBorders>
              <w:top w:val="single" w:color="auto" w:sz="4" w:space="0"/>
              <w:left w:val="nil"/>
              <w:bottom w:val="single" w:color="auto" w:sz="4" w:space="0"/>
              <w:right w:val="single" w:color="auto" w:sz="4" w:space="0"/>
            </w:tcBorders>
            <w:vAlign w:val="top"/>
          </w:tcPr>
          <w:p>
            <w:pPr>
              <w:jc w:val="left"/>
              <w:rPr>
                <w:rFonts w:hint="eastAsia"/>
                <w:b/>
                <w:bCs/>
                <w:kern w:val="0"/>
                <w:sz w:val="20"/>
              </w:rPr>
            </w:pPr>
            <w:r>
              <w:rPr>
                <w:rFonts w:hint="eastAsia"/>
                <w:kern w:val="0"/>
                <w:sz w:val="20"/>
              </w:rPr>
              <w:t>包材学院赴广东省深圳市冠为科技有限公司针对智能包装领域社会实践团</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张诗浩</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14</w:t>
            </w:r>
          </w:p>
        </w:tc>
        <w:tc>
          <w:tcPr>
            <w:tcW w:w="2077" w:type="dxa"/>
            <w:tcBorders>
              <w:top w:val="single" w:color="auto" w:sz="4" w:space="0"/>
              <w:left w:val="nil"/>
              <w:bottom w:val="single" w:color="auto" w:sz="4" w:space="0"/>
              <w:right w:val="single" w:color="auto" w:sz="4" w:space="0"/>
            </w:tcBorders>
            <w:vAlign w:val="top"/>
          </w:tcPr>
          <w:p>
            <w:pPr>
              <w:spacing w:line="480" w:lineRule="auto"/>
            </w:pPr>
            <w:r>
              <w:rPr>
                <w:rFonts w:hint="eastAsia"/>
                <w:kern w:val="0"/>
                <w:sz w:val="20"/>
              </w:rPr>
              <w:t>冶金与材料工程学院</w:t>
            </w:r>
          </w:p>
        </w:tc>
        <w:tc>
          <w:tcPr>
            <w:tcW w:w="5955" w:type="dxa"/>
            <w:tcBorders>
              <w:top w:val="single" w:color="auto" w:sz="4" w:space="0"/>
              <w:left w:val="nil"/>
              <w:bottom w:val="single" w:color="auto" w:sz="4" w:space="0"/>
              <w:right w:val="single" w:color="auto" w:sz="4" w:space="0"/>
            </w:tcBorders>
            <w:vAlign w:val="top"/>
          </w:tcPr>
          <w:p>
            <w:pPr>
              <w:jc w:val="left"/>
              <w:rPr>
                <w:rFonts w:hint="eastAsia"/>
                <w:b/>
                <w:bCs/>
                <w:kern w:val="0"/>
                <w:sz w:val="20"/>
              </w:rPr>
            </w:pPr>
            <w:r>
              <w:rPr>
                <w:rFonts w:hint="eastAsia"/>
                <w:kern w:val="0"/>
                <w:sz w:val="20"/>
              </w:rPr>
              <w:t>冶金与材料工程学院赴广东省佛山市顺德区工业设计研究院联合培养项目课程设计与教学社会实践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刘双义</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15</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法学院</w:t>
            </w:r>
          </w:p>
        </w:tc>
        <w:tc>
          <w:tcPr>
            <w:tcW w:w="5955" w:type="dxa"/>
            <w:tcBorders>
              <w:top w:val="single" w:color="auto" w:sz="4" w:space="0"/>
              <w:left w:val="nil"/>
              <w:bottom w:val="single" w:color="auto" w:sz="4" w:space="0"/>
              <w:right w:val="single" w:color="auto" w:sz="4" w:space="0"/>
            </w:tcBorders>
            <w:vAlign w:val="top"/>
          </w:tcPr>
          <w:p>
            <w:pPr>
              <w:jc w:val="left"/>
            </w:pPr>
            <w:r>
              <w:rPr>
                <w:rFonts w:hint="eastAsia"/>
                <w:kern w:val="0"/>
                <w:sz w:val="20"/>
              </w:rPr>
              <w:t>法学院赴湖南省怀化市溆浦县考察民间法的运行价值研究社会实践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李鹂</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16</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包装设计艺术学院</w:t>
            </w:r>
          </w:p>
        </w:tc>
        <w:tc>
          <w:tcPr>
            <w:tcW w:w="5955" w:type="dxa"/>
            <w:tcBorders>
              <w:top w:val="single" w:color="auto" w:sz="4" w:space="0"/>
              <w:left w:val="nil"/>
              <w:bottom w:val="single" w:color="auto" w:sz="4" w:space="0"/>
              <w:right w:val="single" w:color="auto" w:sz="4" w:space="0"/>
            </w:tcBorders>
            <w:vAlign w:val="top"/>
          </w:tcPr>
          <w:p>
            <w:pPr>
              <w:jc w:val="left"/>
              <w:rPr>
                <w:rFonts w:hint="eastAsia"/>
                <w:b/>
                <w:bCs/>
                <w:kern w:val="0"/>
                <w:sz w:val="20"/>
              </w:rPr>
            </w:pPr>
            <w:r>
              <w:rPr>
                <w:rFonts w:hint="eastAsia"/>
                <w:kern w:val="0"/>
                <w:sz w:val="20"/>
              </w:rPr>
              <w:t>赴湖南省邵阳市城步苗族自治县长安营乡大寨村乡土建设景观营造调研及改造探究社会实践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刘婷</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17</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包装设计艺术学院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pPr>
            <w:r>
              <w:rPr>
                <w:rFonts w:hint="eastAsia"/>
                <w:kern w:val="0"/>
                <w:sz w:val="20"/>
              </w:rPr>
              <w:t>湖南靖州地笋苗寨旅游产品设计与推广研究</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王婷婷</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18</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建筑与城乡规划学院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pPr>
            <w:r>
              <w:rPr>
                <w:rFonts w:hint="eastAsia"/>
                <w:kern w:val="0"/>
                <w:sz w:val="20"/>
              </w:rPr>
              <w:t>赴长株潭产业园区科研调查社会实践团</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蒋昭群</w:t>
            </w:r>
          </w:p>
        </w:tc>
        <w:tc>
          <w:tcPr>
            <w:tcW w:w="1703"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19</w:t>
            </w:r>
          </w:p>
        </w:tc>
        <w:tc>
          <w:tcPr>
            <w:tcW w:w="2077" w:type="dxa"/>
            <w:tcBorders>
              <w:top w:val="single" w:color="auto" w:sz="4" w:space="0"/>
              <w:left w:val="nil"/>
              <w:bottom w:val="single" w:color="auto" w:sz="4" w:space="0"/>
              <w:right w:val="single" w:color="auto" w:sz="4" w:space="0"/>
            </w:tcBorders>
            <w:vAlign w:val="top"/>
          </w:tcPr>
          <w:p>
            <w:pPr>
              <w:spacing w:line="480" w:lineRule="auto"/>
            </w:pPr>
            <w:r>
              <w:rPr>
                <w:rFonts w:hint="eastAsia"/>
                <w:kern w:val="0"/>
                <w:sz w:val="20"/>
              </w:rPr>
              <w:t>电气与信息工程学院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left"/>
            </w:pPr>
            <w:r>
              <w:rPr>
                <w:rFonts w:hint="eastAsia"/>
                <w:kern w:val="0"/>
                <w:sz w:val="20"/>
              </w:rPr>
              <w:t>赴常德市农村电网低电压问题调研社会实践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罗仔翼</w:t>
            </w:r>
          </w:p>
        </w:tc>
        <w:tc>
          <w:tcPr>
            <w:tcW w:w="1703" w:type="dxa"/>
            <w:tcBorders>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left w:val="nil"/>
              <w:bottom w:val="single" w:color="auto" w:sz="4" w:space="0"/>
              <w:right w:val="single" w:color="auto" w:sz="4" w:space="0"/>
            </w:tcBorders>
            <w:vAlign w:val="top"/>
          </w:tcPr>
          <w:p>
            <w:pPr>
              <w:spacing w:line="480" w:lineRule="auto"/>
              <w:jc w:val="center"/>
              <w:rPr>
                <w:rFonts w:hint="eastAsia"/>
                <w:bCs/>
                <w:kern w:val="0"/>
                <w:sz w:val="20"/>
              </w:rPr>
            </w:pPr>
            <w:r>
              <w:rPr>
                <w:rFonts w:hint="eastAsia"/>
                <w:bCs/>
                <w:kern w:val="0"/>
                <w:sz w:val="20"/>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b/>
                <w:bCs/>
                <w:kern w:val="0"/>
                <w:sz w:val="20"/>
              </w:rPr>
            </w:pPr>
            <w:r>
              <w:rPr>
                <w:rFonts w:hint="eastAsia"/>
                <w:b/>
                <w:bCs/>
                <w:kern w:val="0"/>
                <w:sz w:val="20"/>
              </w:rPr>
              <w:t>20</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马克思主义学院</w:t>
            </w:r>
          </w:p>
        </w:tc>
        <w:tc>
          <w:tcPr>
            <w:tcW w:w="5955" w:type="dxa"/>
            <w:tcBorders>
              <w:top w:val="single" w:color="auto" w:sz="4" w:space="0"/>
              <w:left w:val="nil"/>
              <w:bottom w:val="single" w:color="auto" w:sz="4" w:space="0"/>
              <w:right w:val="single" w:color="auto" w:sz="4" w:space="0"/>
            </w:tcBorders>
            <w:vAlign w:val="top"/>
          </w:tcPr>
          <w:p>
            <w:pPr>
              <w:jc w:val="left"/>
              <w:rPr>
                <w:rFonts w:hint="eastAsia"/>
                <w:b/>
                <w:bCs/>
                <w:kern w:val="0"/>
                <w:sz w:val="20"/>
              </w:rPr>
            </w:pPr>
            <w:r>
              <w:rPr>
                <w:rFonts w:hint="eastAsia"/>
                <w:kern w:val="0"/>
                <w:sz w:val="20"/>
              </w:rPr>
              <w:t>马克思主义学院赴湖南省文家市、茶陵县、炎陵县“湘东红色精神”调研实践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b/>
                <w:bCs/>
                <w:kern w:val="0"/>
                <w:sz w:val="20"/>
              </w:rPr>
            </w:pPr>
            <w:r>
              <w:rPr>
                <w:rFonts w:hint="eastAsia"/>
                <w:kern w:val="0"/>
                <w:sz w:val="20"/>
              </w:rPr>
              <w:t>陈中</w:t>
            </w:r>
          </w:p>
        </w:tc>
        <w:tc>
          <w:tcPr>
            <w:tcW w:w="1703" w:type="dxa"/>
            <w:tcBorders>
              <w:top w:val="single" w:color="auto" w:sz="4" w:space="0"/>
              <w:left w:val="nil"/>
              <w:right w:val="single" w:color="auto" w:sz="4" w:space="0"/>
            </w:tcBorders>
            <w:vAlign w:val="top"/>
          </w:tcPr>
          <w:p>
            <w:pPr>
              <w:spacing w:line="480" w:lineRule="auto"/>
              <w:jc w:val="center"/>
              <w:rPr>
                <w:rFonts w:hint="eastAsia"/>
                <w:bCs/>
                <w:kern w:val="0"/>
                <w:sz w:val="20"/>
              </w:rPr>
            </w:pPr>
            <w:r>
              <w:rPr>
                <w:rFonts w:hint="eastAsia"/>
                <w:bCs/>
                <w:kern w:val="0"/>
                <w:sz w:val="20"/>
              </w:rPr>
              <w:t>一般项目</w:t>
            </w:r>
          </w:p>
        </w:tc>
        <w:tc>
          <w:tcPr>
            <w:tcW w:w="1820" w:type="dxa"/>
            <w:tcBorders>
              <w:top w:val="single" w:color="auto" w:sz="4" w:space="0"/>
              <w:left w:val="nil"/>
              <w:right w:val="single" w:color="auto" w:sz="4" w:space="0"/>
            </w:tcBorders>
            <w:vAlign w:val="top"/>
          </w:tcPr>
          <w:p>
            <w:pPr>
              <w:spacing w:line="480" w:lineRule="auto"/>
              <w:jc w:val="center"/>
              <w:rPr>
                <w:rFonts w:hint="eastAsia"/>
                <w:bCs/>
                <w:kern w:val="0"/>
                <w:sz w:val="20"/>
              </w:rPr>
            </w:pPr>
            <w:r>
              <w:rPr>
                <w:rFonts w:hint="eastAsia"/>
                <w:bCs/>
                <w:kern w:val="0"/>
                <w:sz w:val="20"/>
              </w:rPr>
              <w:t>学院资助或自筹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21</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商学院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县域经济支撑产业升级发展问题调研——以醴陵市陶瓷产业为例</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来中山</w:t>
            </w:r>
          </w:p>
        </w:tc>
        <w:tc>
          <w:tcPr>
            <w:tcW w:w="1703" w:type="dxa"/>
            <w:tcBorders>
              <w:left w:val="nil"/>
              <w:right w:val="single" w:color="auto" w:sz="4" w:space="0"/>
            </w:tcBorders>
            <w:vAlign w:val="top"/>
          </w:tcPr>
          <w:p>
            <w:pPr>
              <w:spacing w:line="480" w:lineRule="auto"/>
              <w:jc w:val="center"/>
              <w:rPr>
                <w:rFonts w:hint="eastAsia"/>
                <w:kern w:val="0"/>
                <w:sz w:val="20"/>
              </w:rPr>
            </w:pPr>
            <w:r>
              <w:rPr>
                <w:rFonts w:hint="eastAsia"/>
                <w:kern w:val="0"/>
                <w:sz w:val="20"/>
              </w:rPr>
              <w:t>一般项目</w:t>
            </w:r>
          </w:p>
        </w:tc>
        <w:tc>
          <w:tcPr>
            <w:tcW w:w="1820" w:type="dxa"/>
            <w:tcBorders>
              <w:left w:val="nil"/>
              <w:right w:val="single" w:color="auto" w:sz="4" w:space="0"/>
            </w:tcBorders>
            <w:vAlign w:val="top"/>
          </w:tcPr>
          <w:p>
            <w:pPr>
              <w:spacing w:line="480" w:lineRule="auto"/>
              <w:jc w:val="center"/>
              <w:rPr>
                <w:rFonts w:hint="eastAsia"/>
                <w:kern w:val="0"/>
                <w:sz w:val="20"/>
              </w:rPr>
            </w:pPr>
            <w:r>
              <w:rPr>
                <w:rFonts w:hint="eastAsia"/>
                <w:kern w:val="0"/>
                <w:sz w:val="20"/>
              </w:rPr>
              <w:t>学院资助或自筹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22</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建筑与城乡规划学院</w:t>
            </w:r>
          </w:p>
        </w:tc>
        <w:tc>
          <w:tcPr>
            <w:tcW w:w="5955" w:type="dxa"/>
            <w:tcBorders>
              <w:top w:val="single" w:color="auto" w:sz="4" w:space="0"/>
              <w:left w:val="nil"/>
              <w:bottom w:val="single" w:color="auto" w:sz="4" w:space="0"/>
              <w:right w:val="single" w:color="auto" w:sz="4" w:space="0"/>
            </w:tcBorders>
            <w:vAlign w:val="top"/>
          </w:tcPr>
          <w:p>
            <w:pPr>
              <w:jc w:val="center"/>
              <w:rPr>
                <w:rFonts w:hint="eastAsia"/>
                <w:kern w:val="0"/>
                <w:sz w:val="20"/>
              </w:rPr>
            </w:pPr>
            <w:r>
              <w:rPr>
                <w:rFonts w:hint="eastAsia"/>
                <w:kern w:val="0"/>
                <w:sz w:val="20"/>
              </w:rPr>
              <w:t>赴株洲县三门水泥回转窑协同处理生活垃圾和攸县华新水泥生活垃圾分选厂社会实践</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张丹</w:t>
            </w:r>
          </w:p>
        </w:tc>
        <w:tc>
          <w:tcPr>
            <w:tcW w:w="1703" w:type="dxa"/>
            <w:tcBorders>
              <w:left w:val="nil"/>
              <w:right w:val="single" w:color="auto" w:sz="4" w:space="0"/>
            </w:tcBorders>
            <w:vAlign w:val="top"/>
          </w:tcPr>
          <w:p>
            <w:pPr>
              <w:spacing w:line="480" w:lineRule="auto"/>
              <w:jc w:val="center"/>
              <w:rPr>
                <w:rFonts w:hint="eastAsia"/>
                <w:kern w:val="0"/>
                <w:sz w:val="20"/>
              </w:rPr>
            </w:pPr>
            <w:r>
              <w:rPr>
                <w:rFonts w:hint="eastAsia"/>
                <w:kern w:val="0"/>
                <w:sz w:val="20"/>
              </w:rPr>
              <w:t>一般项目</w:t>
            </w:r>
          </w:p>
        </w:tc>
        <w:tc>
          <w:tcPr>
            <w:tcW w:w="1820" w:type="dxa"/>
            <w:tcBorders>
              <w:left w:val="nil"/>
              <w:right w:val="single" w:color="auto" w:sz="4" w:space="0"/>
            </w:tcBorders>
            <w:vAlign w:val="top"/>
          </w:tcPr>
          <w:p>
            <w:pPr>
              <w:spacing w:line="480" w:lineRule="auto"/>
              <w:jc w:val="center"/>
              <w:rPr>
                <w:rFonts w:hint="eastAsia"/>
                <w:kern w:val="0"/>
                <w:sz w:val="20"/>
              </w:rPr>
            </w:pPr>
            <w:r>
              <w:rPr>
                <w:rFonts w:hint="eastAsia"/>
                <w:kern w:val="0"/>
                <w:sz w:val="20"/>
              </w:rPr>
              <w:t>学院资助或自筹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6" w:type="dxa"/>
            <w:tcBorders>
              <w:top w:val="single" w:color="auto" w:sz="4" w:space="0"/>
              <w:left w:val="single" w:color="auto" w:sz="4" w:space="0"/>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23</w:t>
            </w:r>
          </w:p>
        </w:tc>
        <w:tc>
          <w:tcPr>
            <w:tcW w:w="207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包装设计艺术学院</w:t>
            </w:r>
          </w:p>
        </w:tc>
        <w:tc>
          <w:tcPr>
            <w:tcW w:w="5955"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赴宜春市明月山旅游资源共享与开发调研</w:t>
            </w:r>
          </w:p>
        </w:tc>
        <w:tc>
          <w:tcPr>
            <w:tcW w:w="1557" w:type="dxa"/>
            <w:tcBorders>
              <w:top w:val="single" w:color="auto" w:sz="4" w:space="0"/>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闫晓</w:t>
            </w:r>
          </w:p>
        </w:tc>
        <w:tc>
          <w:tcPr>
            <w:tcW w:w="1703" w:type="dxa"/>
            <w:tcBorders>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一般项目</w:t>
            </w:r>
          </w:p>
        </w:tc>
        <w:tc>
          <w:tcPr>
            <w:tcW w:w="1820" w:type="dxa"/>
            <w:tcBorders>
              <w:left w:val="nil"/>
              <w:bottom w:val="single" w:color="auto" w:sz="4" w:space="0"/>
              <w:right w:val="single" w:color="auto" w:sz="4" w:space="0"/>
            </w:tcBorders>
            <w:vAlign w:val="top"/>
          </w:tcPr>
          <w:p>
            <w:pPr>
              <w:spacing w:line="480" w:lineRule="auto"/>
              <w:jc w:val="center"/>
              <w:rPr>
                <w:rFonts w:hint="eastAsia"/>
                <w:kern w:val="0"/>
                <w:sz w:val="20"/>
              </w:rPr>
            </w:pPr>
            <w:r>
              <w:rPr>
                <w:rFonts w:hint="eastAsia"/>
                <w:kern w:val="0"/>
                <w:sz w:val="20"/>
              </w:rPr>
              <w:t>学院资助或自筹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F7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2017-06-21T08:11:50Z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